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7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6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exact"/>
          <w:jc w:val="center"/>
        </w:trPr>
        <w:tc>
          <w:tcPr>
            <w:tcW w:w="8374" w:type="dxa"/>
            <w:gridSpan w:val="2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拟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认定2021年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石家庄市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瞪羚企业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名单</w:t>
            </w:r>
          </w:p>
          <w:bookmarkEnd w:id="0"/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723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723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exact"/>
          <w:jc w:val="center"/>
        </w:trPr>
        <w:tc>
          <w:tcPr>
            <w:tcW w:w="8374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723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723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exact"/>
          <w:jc w:val="center"/>
        </w:trPr>
        <w:tc>
          <w:tcPr>
            <w:tcW w:w="18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  <w:t>河北东森电子科技有限公司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  <w:t>河北圣昊光电科技有限公司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  <w:t>河北精硕生物科技有限公司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  <w:t>河北一然生物科技股份有限公司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  <w:t>石家庄博飞电子科技有限公司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  <w:t>河北新华北集成电路有限公司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  <w:t>河北华通科技股份有限公司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  <w:t>河北慧日信息技术有限公司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  <w:t>石家庄东方药业股份有限公司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  <w:t>河北初光汽车部件有限公司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  <w:t>河北嘉豪中尧信息科技股份有限公司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  <w:t>河北天元药业有限公司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  <w:t>河北美荷药业有限公司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  <w:t>河北为信电子科技股份有限公司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  <w:t>河北中科朗博环保科技有限公司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  <w:t>河北技投机械设备有限公司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  <w:t>石家庄渡康医疗器械有限公司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  <w:t>河北汉尧环保科技股份有限公司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  <w:t>河北美泰电子科技有限公司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  <w:t>河北久维电子科技有限公司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  <w:t>河北上元智能科技股份有限公司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  <w:t>河北陆源科技有限公司</w:t>
            </w:r>
          </w:p>
        </w:tc>
      </w:tr>
    </w:tbl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53489"/>
    <w:rsid w:val="4385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2022-07-26T03:34:00Z</dcterms:created>
  <dc:creator>Lenovo</dc:creator>
  <cp:lastModifiedBy>Lenovo</cp:lastModifiedBy>
  <dcterms:modified xsi:type="dcterms:W3CDTF">2022-07-26T03:34:32Z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